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A1" w:rsidRDefault="004D2FA1" w:rsidP="00B97C01">
      <w:pPr>
        <w:spacing w:line="360" w:lineRule="auto"/>
        <w:rPr>
          <w:rFonts w:ascii="Arial" w:hAnsi="Arial" w:cs="Arial"/>
          <w:color w:val="000000" w:themeColor="text1"/>
          <w:lang w:eastAsia="pt-PT"/>
        </w:rPr>
      </w:pPr>
    </w:p>
    <w:p w:rsidR="00B97C01" w:rsidRPr="00EC6DFF" w:rsidRDefault="003129EE" w:rsidP="00B97C01">
      <w:pPr>
        <w:spacing w:line="360" w:lineRule="auto"/>
        <w:rPr>
          <w:rFonts w:ascii="Arial" w:hAnsi="Arial" w:cs="Arial"/>
          <w:color w:val="000000" w:themeColor="text1"/>
          <w:lang w:eastAsia="pt-PT"/>
        </w:rPr>
      </w:pPr>
      <w:r>
        <w:rPr>
          <w:rFonts w:ascii="Arial" w:hAnsi="Arial" w:cs="Arial"/>
          <w:color w:val="000000" w:themeColor="text1"/>
          <w:lang w:eastAsia="pt-PT"/>
        </w:rPr>
        <w:t xml:space="preserve">- </w:t>
      </w:r>
      <w:r w:rsidR="00B97C01" w:rsidRPr="00EC6DFF">
        <w:rPr>
          <w:rFonts w:ascii="Arial" w:hAnsi="Arial" w:cs="Arial"/>
          <w:color w:val="000000" w:themeColor="text1"/>
          <w:lang w:eastAsia="pt-PT"/>
        </w:rPr>
        <w:t>Contrato de certificação</w:t>
      </w:r>
    </w:p>
    <w:p w:rsidR="00B97C01" w:rsidRPr="00EC6DFF" w:rsidRDefault="00B97C01" w:rsidP="00B97C01">
      <w:pPr>
        <w:spacing w:line="360" w:lineRule="auto"/>
        <w:rPr>
          <w:rFonts w:ascii="Arial" w:hAnsi="Arial" w:cs="Arial"/>
          <w:color w:val="000000" w:themeColor="text1"/>
          <w:lang w:eastAsia="pt-PT"/>
        </w:rPr>
      </w:pPr>
      <w:r>
        <w:rPr>
          <w:rFonts w:ascii="Arial" w:hAnsi="Arial" w:cs="Arial"/>
          <w:color w:val="000000" w:themeColor="text1"/>
          <w:lang w:eastAsia="pt-PT"/>
        </w:rPr>
        <w:t xml:space="preserve">- </w:t>
      </w:r>
      <w:r w:rsidRPr="00EC6DFF">
        <w:rPr>
          <w:rFonts w:ascii="Arial" w:hAnsi="Arial" w:cs="Arial"/>
          <w:color w:val="000000" w:themeColor="text1"/>
          <w:lang w:eastAsia="pt-PT"/>
        </w:rPr>
        <w:t>Comprovativo de pagamento</w:t>
      </w:r>
    </w:p>
    <w:p w:rsidR="00B97C01" w:rsidRDefault="00B97C01" w:rsidP="003F16A7">
      <w:pPr>
        <w:spacing w:line="360" w:lineRule="auto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- Processo técnico</w:t>
      </w:r>
    </w:p>
    <w:p w:rsidR="003129EE" w:rsidRDefault="003129EE" w:rsidP="003F16A7">
      <w:pPr>
        <w:spacing w:line="360" w:lineRule="auto"/>
        <w:rPr>
          <w:rFonts w:ascii="Arial" w:hAnsi="Arial" w:cs="Arial"/>
          <w:lang w:eastAsia="pt-PT"/>
        </w:rPr>
      </w:pPr>
    </w:p>
    <w:p w:rsidR="003F16A7" w:rsidRDefault="00773F84" w:rsidP="003F16A7">
      <w:pPr>
        <w:spacing w:line="360" w:lineRule="auto"/>
        <w:rPr>
          <w:rFonts w:ascii="Arial" w:hAnsi="Arial" w:cs="Arial"/>
          <w:lang w:eastAsia="pt-PT"/>
        </w:rPr>
      </w:pPr>
      <w:r>
        <w:rPr>
          <w:rFonts w:ascii="Arial" w:hAnsi="Arial" w:cs="Arial"/>
          <w:lang w:eastAsia="pt-PT"/>
        </w:rPr>
        <w:t>O processo técnico</w:t>
      </w:r>
      <w:r w:rsidR="003F16A7">
        <w:rPr>
          <w:rFonts w:ascii="Arial" w:hAnsi="Arial" w:cs="Arial"/>
          <w:lang w:eastAsia="pt-PT"/>
        </w:rPr>
        <w:t xml:space="preserve"> é </w:t>
      </w:r>
      <w:r w:rsidR="003F16A7" w:rsidRPr="008623CF">
        <w:rPr>
          <w:rFonts w:ascii="Arial" w:hAnsi="Arial" w:cs="Arial"/>
          <w:lang w:eastAsia="pt-PT"/>
        </w:rPr>
        <w:t>constituído pelos</w:t>
      </w:r>
      <w:r w:rsidR="003F16A7">
        <w:rPr>
          <w:rFonts w:ascii="Arial" w:hAnsi="Arial" w:cs="Arial"/>
          <w:lang w:eastAsia="pt-PT"/>
        </w:rPr>
        <w:t xml:space="preserve"> itens</w:t>
      </w:r>
      <w:r w:rsidR="003F16A7" w:rsidRPr="008623CF">
        <w:rPr>
          <w:rFonts w:ascii="Arial" w:hAnsi="Arial" w:cs="Arial"/>
          <w:lang w:eastAsia="pt-PT"/>
        </w:rPr>
        <w:t xml:space="preserve"> </w:t>
      </w:r>
      <w:r w:rsidR="003F16A7">
        <w:rPr>
          <w:rFonts w:ascii="Arial" w:hAnsi="Arial" w:cs="Arial"/>
          <w:lang w:eastAsia="pt-PT"/>
        </w:rPr>
        <w:t xml:space="preserve">previstos no ponto </w:t>
      </w:r>
      <w:proofErr w:type="gramStart"/>
      <w:r w:rsidR="003F16A7">
        <w:rPr>
          <w:rFonts w:ascii="Arial" w:hAnsi="Arial" w:cs="Arial"/>
          <w:lang w:eastAsia="pt-PT"/>
        </w:rPr>
        <w:t xml:space="preserve">A, </w:t>
      </w:r>
      <w:r w:rsidR="003F16A7" w:rsidRPr="009E4FC1">
        <w:rPr>
          <w:rFonts w:ascii="Arial" w:hAnsi="Arial" w:cs="Arial"/>
          <w:color w:val="000000"/>
          <w:lang w:eastAsia="pt-PT"/>
        </w:rPr>
        <w:t>alínea</w:t>
      </w:r>
      <w:proofErr w:type="gramEnd"/>
      <w:r w:rsidR="003F16A7" w:rsidRPr="009E4FC1">
        <w:rPr>
          <w:rFonts w:ascii="Arial" w:hAnsi="Arial" w:cs="Arial"/>
          <w:color w:val="000000"/>
          <w:lang w:eastAsia="pt-PT"/>
        </w:rPr>
        <w:t xml:space="preserve"> 1 do anexo VII </w:t>
      </w:r>
      <w:r w:rsidR="003F16A7">
        <w:rPr>
          <w:rFonts w:ascii="Arial" w:hAnsi="Arial" w:cs="Arial"/>
          <w:color w:val="000000"/>
          <w:lang w:eastAsia="pt-PT"/>
        </w:rPr>
        <w:t>da Diretiva Máquinas</w:t>
      </w:r>
      <w:r w:rsidR="003F16A7" w:rsidRPr="009E4FC1">
        <w:rPr>
          <w:rFonts w:ascii="Arial" w:hAnsi="Arial" w:cs="Arial"/>
          <w:color w:val="000000"/>
          <w:lang w:eastAsia="pt-PT"/>
        </w:rPr>
        <w:t>, e de</w:t>
      </w:r>
      <w:r w:rsidR="003F16A7">
        <w:rPr>
          <w:rFonts w:ascii="Arial" w:hAnsi="Arial" w:cs="Arial"/>
          <w:lang w:eastAsia="pt-PT"/>
        </w:rPr>
        <w:t xml:space="preserve"> acordo com a transcrição seguinte: </w:t>
      </w:r>
    </w:p>
    <w:p w:rsidR="003F16A7" w:rsidRPr="00C903C0" w:rsidRDefault="003F16A7" w:rsidP="003F16A7">
      <w:p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>“</w:t>
      </w:r>
      <w:r w:rsidRPr="00C903C0">
        <w:rPr>
          <w:rFonts w:ascii="Arial" w:hAnsi="Arial" w:cs="Arial"/>
          <w:i/>
          <w:lang w:eastAsia="pt-PT"/>
        </w:rPr>
        <w:t>1 – O processo técnico inclui os seguintes elementos:</w:t>
      </w:r>
    </w:p>
    <w:p w:rsidR="003F16A7" w:rsidRPr="00C903C0" w:rsidRDefault="003F16A7" w:rsidP="003F16A7">
      <w:pPr>
        <w:spacing w:line="360" w:lineRule="auto"/>
        <w:ind w:firstLine="360"/>
        <w:rPr>
          <w:rFonts w:ascii="Arial" w:hAnsi="Arial" w:cs="Arial"/>
          <w:i/>
          <w:lang w:eastAsia="pt-PT"/>
        </w:rPr>
      </w:pPr>
      <w:proofErr w:type="gramStart"/>
      <w:r w:rsidRPr="00C903C0">
        <w:rPr>
          <w:rFonts w:ascii="Arial" w:hAnsi="Arial" w:cs="Arial"/>
          <w:i/>
          <w:lang w:eastAsia="pt-PT"/>
        </w:rPr>
        <w:t>a) Um</w:t>
      </w:r>
      <w:proofErr w:type="gramEnd"/>
      <w:r w:rsidRPr="00C903C0">
        <w:rPr>
          <w:rFonts w:ascii="Arial" w:hAnsi="Arial" w:cs="Arial"/>
          <w:i/>
          <w:lang w:eastAsia="pt-PT"/>
        </w:rPr>
        <w:t xml:space="preserve"> processo de fabrico, constituído:</w:t>
      </w:r>
    </w:p>
    <w:p w:rsidR="003F16A7" w:rsidRPr="00C903C0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t>por uma descrição geral da máquina;</w:t>
      </w:r>
    </w:p>
    <w:p w:rsidR="003F16A7" w:rsidRPr="00C903C0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>pelo desenho de conjunto da máquina e pelos desenhos dos</w:t>
      </w:r>
      <w:r w:rsidRPr="00C903C0">
        <w:rPr>
          <w:rFonts w:ascii="Arial" w:hAnsi="Arial" w:cs="Arial"/>
          <w:i/>
          <w:lang w:eastAsia="pt-PT"/>
        </w:rPr>
        <w:t xml:space="preserve"> circuito</w:t>
      </w:r>
      <w:r>
        <w:rPr>
          <w:rFonts w:ascii="Arial" w:hAnsi="Arial" w:cs="Arial"/>
          <w:i/>
          <w:lang w:eastAsia="pt-PT"/>
        </w:rPr>
        <w:t>s</w:t>
      </w:r>
      <w:r w:rsidRPr="00C903C0">
        <w:rPr>
          <w:rFonts w:ascii="Arial" w:hAnsi="Arial" w:cs="Arial"/>
          <w:i/>
          <w:lang w:eastAsia="pt-PT"/>
        </w:rPr>
        <w:t xml:space="preserve"> de comando, bem como pelas descrições e explicações pertinentes necessárias para a compreensão do funcionamento da máquina,</w:t>
      </w:r>
    </w:p>
    <w:p w:rsidR="003F16A7" w:rsidRPr="00C903C0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 xml:space="preserve">pelos </w:t>
      </w:r>
      <w:r w:rsidRPr="00C903C0">
        <w:rPr>
          <w:rFonts w:ascii="Arial" w:hAnsi="Arial" w:cs="Arial"/>
          <w:i/>
          <w:lang w:eastAsia="pt-PT"/>
        </w:rPr>
        <w:t>desenhos de pormenor e completos, eventualmente acompanhados de notas de cálculo, resultados de ensaios, certificados, etc., que permitam verificar a conformidade da máquina com os requisitos essenciais de saúde e de segurança;</w:t>
      </w:r>
    </w:p>
    <w:p w:rsidR="003F16A7" w:rsidRPr="00C903C0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t>pela documentação relativa à avaliação dos riscos, que deverá demonstrar o procedimento seguido e incluir:</w:t>
      </w:r>
    </w:p>
    <w:p w:rsidR="003F16A7" w:rsidRPr="00C903C0" w:rsidRDefault="003F16A7" w:rsidP="003F16A7">
      <w:pPr>
        <w:numPr>
          <w:ilvl w:val="1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t>uma lista dos requisitos essenciais de saúde e de segurança aplicáveis à m</w:t>
      </w:r>
      <w:r>
        <w:rPr>
          <w:rFonts w:ascii="Arial" w:hAnsi="Arial" w:cs="Arial"/>
          <w:i/>
          <w:lang w:eastAsia="pt-PT"/>
        </w:rPr>
        <w:t>áquina;</w:t>
      </w:r>
    </w:p>
    <w:p w:rsidR="003F16A7" w:rsidRPr="00C903C0" w:rsidRDefault="003F16A7" w:rsidP="003F16A7">
      <w:pPr>
        <w:numPr>
          <w:ilvl w:val="1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t xml:space="preserve">descrição das medidas de </w:t>
      </w:r>
      <w:proofErr w:type="spellStart"/>
      <w:r w:rsidRPr="00C903C0">
        <w:rPr>
          <w:rFonts w:ascii="Arial" w:hAnsi="Arial" w:cs="Arial"/>
          <w:i/>
          <w:lang w:eastAsia="pt-PT"/>
        </w:rPr>
        <w:t>protecção</w:t>
      </w:r>
      <w:proofErr w:type="spellEnd"/>
      <w:r w:rsidRPr="00C903C0">
        <w:rPr>
          <w:rFonts w:ascii="Arial" w:hAnsi="Arial" w:cs="Arial"/>
          <w:i/>
          <w:lang w:eastAsia="pt-PT"/>
        </w:rPr>
        <w:t xml:space="preserve"> implementadas para eliminar os perigos identificados ou reduzir os </w:t>
      </w:r>
      <w:r>
        <w:rPr>
          <w:rFonts w:ascii="Arial" w:hAnsi="Arial" w:cs="Arial"/>
          <w:i/>
          <w:lang w:eastAsia="pt-PT"/>
        </w:rPr>
        <w:t>riscos</w:t>
      </w:r>
      <w:r w:rsidRPr="00C903C0">
        <w:rPr>
          <w:rFonts w:ascii="Arial" w:hAnsi="Arial" w:cs="Arial"/>
          <w:i/>
          <w:lang w:eastAsia="pt-PT"/>
        </w:rPr>
        <w:t xml:space="preserve"> e, se for caso disso, uma indicação dos riscos residuais associados à máquina</w:t>
      </w:r>
      <w:r>
        <w:rPr>
          <w:rFonts w:ascii="Arial" w:hAnsi="Arial" w:cs="Arial"/>
          <w:i/>
          <w:lang w:eastAsia="pt-PT"/>
        </w:rPr>
        <w:t>;</w:t>
      </w:r>
    </w:p>
    <w:p w:rsidR="003F16A7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t>pelas normas e outras especificações técnicas que tenham sido utilizadas, acompanhadas da enumeração dos requisitos essenciais de saúde</w:t>
      </w:r>
      <w:r>
        <w:rPr>
          <w:rFonts w:ascii="Arial" w:hAnsi="Arial" w:cs="Arial"/>
          <w:i/>
          <w:lang w:eastAsia="pt-PT"/>
        </w:rPr>
        <w:t xml:space="preserve"> e de segurança abrangidos por essas normas;</w:t>
      </w:r>
    </w:p>
    <w:p w:rsidR="003F16A7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 xml:space="preserve">por qualquer relatório técnico que forneça os resultados dos ensaios </w:t>
      </w:r>
      <w:proofErr w:type="spellStart"/>
      <w:r>
        <w:rPr>
          <w:rFonts w:ascii="Arial" w:hAnsi="Arial" w:cs="Arial"/>
          <w:i/>
          <w:lang w:eastAsia="pt-PT"/>
        </w:rPr>
        <w:t>efectuados</w:t>
      </w:r>
      <w:proofErr w:type="spellEnd"/>
      <w:r>
        <w:rPr>
          <w:rFonts w:ascii="Arial" w:hAnsi="Arial" w:cs="Arial"/>
          <w:i/>
          <w:lang w:eastAsia="pt-PT"/>
        </w:rPr>
        <w:t xml:space="preserve"> pelo fabricante ou por um organismo escolhido pelo fabricante ou pelo seu mandatário;</w:t>
      </w:r>
    </w:p>
    <w:p w:rsidR="003F16A7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 xml:space="preserve">por um exemplar </w:t>
      </w:r>
      <w:r w:rsidRPr="00C903C0">
        <w:rPr>
          <w:rFonts w:ascii="Arial" w:hAnsi="Arial" w:cs="Arial"/>
          <w:i/>
          <w:lang w:eastAsia="pt-PT"/>
        </w:rPr>
        <w:t>do manual de instruções da máquina;</w:t>
      </w:r>
    </w:p>
    <w:p w:rsidR="003F16A7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>se for caso disso, pelas declarações de incorporação das quase máquinas incorporadas e pelos manuais de montagem pertinentes das mesmas;</w:t>
      </w:r>
    </w:p>
    <w:p w:rsidR="003F16A7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 xml:space="preserve">se for caso disso, por uma cópia da declaração CE de conformidade de máquinas ou </w:t>
      </w:r>
      <w:proofErr w:type="gramStart"/>
      <w:r>
        <w:rPr>
          <w:rFonts w:ascii="Arial" w:hAnsi="Arial" w:cs="Arial"/>
          <w:i/>
          <w:lang w:eastAsia="pt-PT"/>
        </w:rPr>
        <w:t>de  outros</w:t>
      </w:r>
      <w:proofErr w:type="gramEnd"/>
      <w:r>
        <w:rPr>
          <w:rFonts w:ascii="Arial" w:hAnsi="Arial" w:cs="Arial"/>
          <w:i/>
          <w:lang w:eastAsia="pt-PT"/>
        </w:rPr>
        <w:t xml:space="preserve"> produtos incorporados na máquina;</w:t>
      </w:r>
    </w:p>
    <w:p w:rsidR="003F16A7" w:rsidRPr="00C903C0" w:rsidRDefault="003F16A7" w:rsidP="003F16A7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>por um exemplar da declaração CE de conformidade;</w:t>
      </w:r>
    </w:p>
    <w:p w:rsidR="003F16A7" w:rsidRDefault="003F16A7" w:rsidP="003F16A7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lang w:eastAsia="pt-PT"/>
        </w:rPr>
      </w:pPr>
      <w:r w:rsidRPr="00C903C0">
        <w:rPr>
          <w:rFonts w:ascii="Arial" w:hAnsi="Arial" w:cs="Arial"/>
          <w:i/>
          <w:lang w:eastAsia="pt-PT"/>
        </w:rPr>
        <w:lastRenderedPageBreak/>
        <w:t xml:space="preserve">no caso de fabrico em série, as disposições internas que serão aplicadas para manter a conformidade das máquinas com as disposições </w:t>
      </w:r>
      <w:r>
        <w:rPr>
          <w:rFonts w:ascii="Arial" w:hAnsi="Arial" w:cs="Arial"/>
          <w:i/>
          <w:lang w:eastAsia="pt-PT"/>
        </w:rPr>
        <w:t xml:space="preserve">da presente </w:t>
      </w:r>
      <w:proofErr w:type="spellStart"/>
      <w:r>
        <w:rPr>
          <w:rFonts w:ascii="Arial" w:hAnsi="Arial" w:cs="Arial"/>
          <w:i/>
          <w:lang w:eastAsia="pt-PT"/>
        </w:rPr>
        <w:t>directiva</w:t>
      </w:r>
      <w:proofErr w:type="spellEnd"/>
      <w:r>
        <w:rPr>
          <w:rFonts w:ascii="Arial" w:hAnsi="Arial" w:cs="Arial"/>
          <w:i/>
          <w:lang w:eastAsia="pt-PT"/>
        </w:rPr>
        <w:t>.</w:t>
      </w:r>
    </w:p>
    <w:p w:rsidR="003F16A7" w:rsidRPr="00C903C0" w:rsidRDefault="003F16A7" w:rsidP="003F16A7">
      <w:pPr>
        <w:spacing w:line="360" w:lineRule="auto"/>
        <w:ind w:left="360"/>
        <w:rPr>
          <w:rFonts w:ascii="Arial" w:hAnsi="Arial" w:cs="Arial"/>
          <w:i/>
          <w:lang w:eastAsia="pt-PT"/>
        </w:rPr>
      </w:pPr>
      <w:r>
        <w:rPr>
          <w:rFonts w:ascii="Arial" w:hAnsi="Arial" w:cs="Arial"/>
          <w:i/>
          <w:lang w:eastAsia="pt-PT"/>
        </w:rPr>
        <w:t xml:space="preserve">O fabricante deve </w:t>
      </w:r>
      <w:proofErr w:type="spellStart"/>
      <w:r>
        <w:rPr>
          <w:rFonts w:ascii="Arial" w:hAnsi="Arial" w:cs="Arial"/>
          <w:i/>
          <w:lang w:eastAsia="pt-PT"/>
        </w:rPr>
        <w:t>efectuar</w:t>
      </w:r>
      <w:proofErr w:type="spellEnd"/>
      <w:r>
        <w:rPr>
          <w:rFonts w:ascii="Arial" w:hAnsi="Arial" w:cs="Arial"/>
          <w:i/>
          <w:lang w:eastAsia="pt-PT"/>
        </w:rPr>
        <w:t xml:space="preserve"> as pesquisas e os ensaios necessários dos componentes, acessórios ou de toda a máquina a fim de determinar se esta, pelo modo como foi concebida e fabricada pode ser montada e entrar em serviço em segurança. Os relatórios e resultados pertinentes serão incluídos no processo técnico.</w:t>
      </w:r>
      <w:r w:rsidR="00AC2A5E">
        <w:rPr>
          <w:rFonts w:ascii="Arial" w:hAnsi="Arial" w:cs="Arial"/>
          <w:i/>
          <w:lang w:eastAsia="pt-PT"/>
        </w:rPr>
        <w:t>”</w:t>
      </w:r>
      <w:bookmarkStart w:id="0" w:name="_GoBack"/>
      <w:bookmarkEnd w:id="0"/>
    </w:p>
    <w:p w:rsidR="00683658" w:rsidRDefault="00683658"/>
    <w:sectPr w:rsidR="0068365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84" w:rsidRDefault="00773F84" w:rsidP="00773F84">
      <w:r>
        <w:separator/>
      </w:r>
    </w:p>
  </w:endnote>
  <w:endnote w:type="continuationSeparator" w:id="0">
    <w:p w:rsidR="00773F84" w:rsidRDefault="00773F84" w:rsidP="0077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EE" w:rsidRPr="003129EE" w:rsidRDefault="003129EE">
    <w:pPr>
      <w:pStyle w:val="Rodap"/>
      <w:jc w:val="right"/>
      <w:rPr>
        <w:rFonts w:ascii="Arial" w:hAnsi="Arial" w:cs="Arial"/>
        <w:sz w:val="16"/>
        <w:szCs w:val="16"/>
      </w:rPr>
    </w:pPr>
    <w:r w:rsidRPr="003129EE">
      <w:rPr>
        <w:rFonts w:ascii="Arial" w:hAnsi="Arial" w:cs="Arial"/>
        <w:sz w:val="16"/>
        <w:szCs w:val="16"/>
      </w:rPr>
      <w:t xml:space="preserve"> Página </w:t>
    </w:r>
    <w:sdt>
      <w:sdtPr>
        <w:rPr>
          <w:rFonts w:ascii="Arial" w:hAnsi="Arial" w:cs="Arial"/>
          <w:sz w:val="16"/>
          <w:szCs w:val="16"/>
        </w:rPr>
        <w:id w:val="-763148604"/>
        <w:docPartObj>
          <w:docPartGallery w:val="Page Numbers (Bottom of Page)"/>
          <w:docPartUnique/>
        </w:docPartObj>
      </w:sdtPr>
      <w:sdtEndPr/>
      <w:sdtContent>
        <w:r w:rsidRPr="003129EE">
          <w:rPr>
            <w:rFonts w:ascii="Arial" w:hAnsi="Arial" w:cs="Arial"/>
            <w:sz w:val="16"/>
            <w:szCs w:val="16"/>
          </w:rPr>
          <w:fldChar w:fldCharType="begin"/>
        </w:r>
        <w:r w:rsidRPr="003129EE">
          <w:rPr>
            <w:rFonts w:ascii="Arial" w:hAnsi="Arial" w:cs="Arial"/>
            <w:sz w:val="16"/>
            <w:szCs w:val="16"/>
          </w:rPr>
          <w:instrText>PAGE   \* MERGEFORMAT</w:instrText>
        </w:r>
        <w:r w:rsidRPr="003129EE">
          <w:rPr>
            <w:rFonts w:ascii="Arial" w:hAnsi="Arial" w:cs="Arial"/>
            <w:sz w:val="16"/>
            <w:szCs w:val="16"/>
          </w:rPr>
          <w:fldChar w:fldCharType="separate"/>
        </w:r>
        <w:r w:rsidR="00AC2A5E">
          <w:rPr>
            <w:rFonts w:ascii="Arial" w:hAnsi="Arial" w:cs="Arial"/>
            <w:noProof/>
            <w:sz w:val="16"/>
            <w:szCs w:val="16"/>
          </w:rPr>
          <w:t>1</w:t>
        </w:r>
        <w:r w:rsidRPr="003129E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2</w:t>
        </w:r>
      </w:sdtContent>
    </w:sdt>
  </w:p>
  <w:p w:rsidR="003129EE" w:rsidRDefault="00312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84" w:rsidRDefault="00773F84" w:rsidP="00773F84">
      <w:r>
        <w:separator/>
      </w:r>
    </w:p>
  </w:footnote>
  <w:footnote w:type="continuationSeparator" w:id="0">
    <w:p w:rsidR="00773F84" w:rsidRDefault="00773F84" w:rsidP="0077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84" w:rsidRDefault="00773F84">
    <w:pPr>
      <w:pStyle w:val="Cabealho"/>
    </w:pPr>
    <w:r>
      <w:rPr>
        <w:rFonts w:ascii="Arial" w:hAnsi="Arial"/>
        <w:noProof/>
        <w:sz w:val="28"/>
        <w:szCs w:val="28"/>
      </w:rPr>
      <w:drawing>
        <wp:inline distT="0" distB="0" distL="0" distR="0" wp14:anchorId="38022BEC" wp14:editId="465BC364">
          <wp:extent cx="1272209" cy="471536"/>
          <wp:effectExtent l="0" t="0" r="4445" b="5080"/>
          <wp:docPr id="1" name="Imagem 1" descr="catim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im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35" cy="4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73F84" w:rsidRDefault="00773F84" w:rsidP="00773F84">
    <w:pPr>
      <w:pStyle w:val="Cabealho"/>
      <w:jc w:val="right"/>
      <w:rPr>
        <w:rFonts w:ascii="Arial" w:hAnsi="Arial" w:cs="Arial"/>
        <w:smallCaps/>
      </w:rPr>
    </w:pPr>
    <w:r w:rsidRPr="00773F84">
      <w:rPr>
        <w:rFonts w:ascii="Arial" w:hAnsi="Arial" w:cs="Arial"/>
        <w:smallCaps/>
      </w:rPr>
      <w:t xml:space="preserve">Documentação </w:t>
    </w:r>
    <w:r w:rsidR="006F638C">
      <w:rPr>
        <w:rFonts w:ascii="Arial" w:hAnsi="Arial" w:cs="Arial"/>
        <w:smallCaps/>
      </w:rPr>
      <w:t xml:space="preserve">- </w:t>
    </w:r>
    <w:r w:rsidRPr="00773F84">
      <w:rPr>
        <w:rFonts w:ascii="Arial" w:hAnsi="Arial" w:cs="Arial"/>
        <w:smallCaps/>
      </w:rPr>
      <w:t xml:space="preserve">Máquinas </w:t>
    </w:r>
    <w:r w:rsidR="006F638C">
      <w:rPr>
        <w:rFonts w:ascii="Arial" w:hAnsi="Arial" w:cs="Arial"/>
        <w:smallCaps/>
      </w:rPr>
      <w:t xml:space="preserve">- </w:t>
    </w:r>
    <w:r w:rsidRPr="00773F84">
      <w:rPr>
        <w:rFonts w:ascii="Arial" w:hAnsi="Arial" w:cs="Arial"/>
        <w:smallCaps/>
      </w:rPr>
      <w:t>Exame CE de Tipo</w:t>
    </w:r>
  </w:p>
  <w:p w:rsidR="00B97C01" w:rsidRPr="00773F84" w:rsidRDefault="00B97C01" w:rsidP="00773F84">
    <w:pPr>
      <w:pStyle w:val="Cabealho"/>
      <w:jc w:val="right"/>
      <w:rPr>
        <w:rFonts w:ascii="Arial" w:hAnsi="Arial" w:cs="Arial"/>
        <w:smallCaps/>
      </w:rPr>
    </w:pPr>
  </w:p>
  <w:p w:rsidR="00773F84" w:rsidRDefault="00773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26D4"/>
    <w:multiLevelType w:val="hybridMultilevel"/>
    <w:tmpl w:val="7A14F280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9037A"/>
    <w:multiLevelType w:val="hybridMultilevel"/>
    <w:tmpl w:val="17ACA3F2"/>
    <w:lvl w:ilvl="0" w:tplc="6F18626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E"/>
    <w:rsid w:val="003129EE"/>
    <w:rsid w:val="003F16A7"/>
    <w:rsid w:val="004D2FA1"/>
    <w:rsid w:val="00683658"/>
    <w:rsid w:val="006F638C"/>
    <w:rsid w:val="00773F84"/>
    <w:rsid w:val="00A67E4E"/>
    <w:rsid w:val="00AC2A5E"/>
    <w:rsid w:val="00B97C01"/>
    <w:rsid w:val="00C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1BD0"/>
  <w15:chartTrackingRefBased/>
  <w15:docId w15:val="{7E65720D-6E4F-4E3F-BFD6-6DE98725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A7"/>
    <w:pPr>
      <w:spacing w:after="0" w:line="240" w:lineRule="auto"/>
      <w:jc w:val="both"/>
    </w:pPr>
    <w:rPr>
      <w:rFonts w:ascii="Times" w:eastAsia="Times New Roman" w:hAnsi="Times" w:cs="Times New Roman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3F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3F84"/>
    <w:rPr>
      <w:rFonts w:ascii="Times" w:eastAsia="Times New Roman" w:hAnsi="Times" w:cs="Times New Roman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773F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3F84"/>
    <w:rPr>
      <w:rFonts w:ascii="Times" w:eastAsia="Times New Roman" w:hAnsi="Times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Lima</dc:creator>
  <cp:keywords/>
  <dc:description/>
  <cp:lastModifiedBy>Filipa Lima</cp:lastModifiedBy>
  <cp:revision>9</cp:revision>
  <dcterms:created xsi:type="dcterms:W3CDTF">2017-10-10T08:38:00Z</dcterms:created>
  <dcterms:modified xsi:type="dcterms:W3CDTF">2017-10-10T09:51:00Z</dcterms:modified>
</cp:coreProperties>
</file>